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806E4C">
              <w:rPr>
                <w:rStyle w:val="FontStyle42"/>
                <w:rFonts w:ascii="Calibri" w:hAnsi="Calibri" w:cs="Calibri"/>
                <w:b/>
                <w:color w:val="000000"/>
              </w:rPr>
              <w:t>81</w:t>
            </w:r>
            <w:r w:rsidR="00E7277B">
              <w:rPr>
                <w:rStyle w:val="FontStyle42"/>
                <w:rFonts w:ascii="Calibri" w:hAnsi="Calibri" w:cs="Calibri"/>
                <w:b/>
                <w:color w:val="000000"/>
              </w:rPr>
              <w:t>G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806E4C">
              <w:rPr>
                <w:rStyle w:val="FontStyle42"/>
                <w:rFonts w:ascii="Calibri" w:hAnsi="Calibri" w:cs="Calibri"/>
                <w:b/>
                <w:color w:val="000000"/>
              </w:rPr>
              <w:t>7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>Tytuł projektu:</w:t>
            </w:r>
            <w:r w:rsidR="00443814">
              <w:rPr>
                <w:rFonts w:ascii="Calibri" w:hAnsi="Calibri" w:cs="Calibri"/>
                <w:b w:val="0"/>
                <w:bCs w:val="0"/>
                <w:sz w:val="20"/>
                <w:szCs w:val="18"/>
              </w:rPr>
              <w:t xml:space="preserve"> </w:t>
            </w:r>
            <w:r w:rsidR="00443814" w:rsidRPr="00443814">
              <w:rPr>
                <w:rFonts w:ascii="Calibri" w:hAnsi="Calibri" w:cs="Calibri"/>
                <w:bCs w:val="0"/>
                <w:sz w:val="20"/>
                <w:szCs w:val="18"/>
              </w:rPr>
              <w:t>Uczeń z certyfikatem</w:t>
            </w:r>
            <w:r w:rsidR="00443814">
              <w:rPr>
                <w:b w:val="0"/>
                <w:bCs w:val="0"/>
                <w:sz w:val="20"/>
                <w:szCs w:val="18"/>
              </w:rPr>
              <w:t xml:space="preserve"> </w:t>
            </w:r>
          </w:p>
        </w:tc>
      </w:tr>
      <w:tr w:rsidR="00544551" w:rsidRPr="00FA143C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EE703E" w:rsidRPr="00FA143C" w:rsidTr="00EE703E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9:00-12:45</w:t>
            </w:r>
          </w:p>
        </w:tc>
        <w:tc>
          <w:tcPr>
            <w:tcW w:w="51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</w:t>
            </w:r>
          </w:p>
        </w:tc>
      </w:tr>
      <w:tr w:rsidR="00EE703E" w:rsidRPr="00FA143C" w:rsidTr="00EE703E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02.02.2019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15:00-18:45</w:t>
            </w:r>
          </w:p>
        </w:tc>
        <w:tc>
          <w:tcPr>
            <w:tcW w:w="51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E703E" w:rsidRPr="00FA143C" w:rsidTr="00EE703E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04.02.2019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15:00-18:45</w:t>
            </w:r>
          </w:p>
        </w:tc>
        <w:tc>
          <w:tcPr>
            <w:tcW w:w="51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E703E" w:rsidRPr="00FA143C" w:rsidTr="00EE703E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05.02.2019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15:00-18:45</w:t>
            </w:r>
          </w:p>
        </w:tc>
        <w:tc>
          <w:tcPr>
            <w:tcW w:w="51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3E607A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E703E" w:rsidRPr="00FA143C" w:rsidTr="00EE703E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07.02.2019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14:15-18:00</w:t>
            </w:r>
          </w:p>
        </w:tc>
        <w:tc>
          <w:tcPr>
            <w:tcW w:w="51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EE703E">
              <w:rPr>
                <w:rFonts w:ascii="Calibri" w:hAnsi="Calibri" w:cs="Calibri"/>
                <w:bCs/>
                <w:sz w:val="20"/>
                <w:szCs w:val="22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3E607A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11.02.2019-16.02.2019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bCs/>
                <w:sz w:val="20"/>
                <w:szCs w:val="22"/>
              </w:rPr>
              <w:t>Zaawansowane metody lutowania i napraw pakietów elektronicznych wraz z komponentem dla pakietów elektronicznych działających w przestrzeni kosmicznej (IPC)</w:t>
            </w:r>
          </w:p>
        </w:tc>
        <w:tc>
          <w:tcPr>
            <w:tcW w:w="2490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11.02.2019-16.02.2019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bCs/>
                <w:sz w:val="20"/>
                <w:szCs w:val="22"/>
              </w:rPr>
              <w:t>Zaawansowane metody lutowania i napraw pakietów elektronicznych wraz z komponentem dla pakietów elektronicznych działających w przestrzeni kosmicznej (IPC)</w:t>
            </w:r>
          </w:p>
        </w:tc>
        <w:tc>
          <w:tcPr>
            <w:tcW w:w="2490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Pr="00FA143C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18.02.2019-23.02.2019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bCs/>
                <w:sz w:val="20"/>
                <w:szCs w:val="22"/>
              </w:rPr>
            </w:pPr>
            <w:r w:rsidRPr="00753BE2">
              <w:rPr>
                <w:rFonts w:ascii="Calibri" w:hAnsi="Calibri" w:cs="Calibri"/>
                <w:bCs/>
                <w:sz w:val="20"/>
                <w:szCs w:val="22"/>
              </w:rPr>
              <w:t>Zaawansowane metody lutowania i napraw pakietów elektronicznych wraz z komponentem dla pakietów elektronicznych działających w przestrzeni kosmicznej (IPC)</w:t>
            </w:r>
          </w:p>
        </w:tc>
        <w:tc>
          <w:tcPr>
            <w:tcW w:w="2490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18.02.2019-23.02.2019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bCs/>
                <w:sz w:val="20"/>
                <w:szCs w:val="22"/>
              </w:rPr>
              <w:t>Zaawansowane metody lutowania i napraw pakietów elektronicznych wraz z komponentem dla pakietów elektronicznych działających w przestrzeni kosmicznej (IPC)</w:t>
            </w:r>
          </w:p>
        </w:tc>
        <w:tc>
          <w:tcPr>
            <w:tcW w:w="2490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18.02.2019-23.02.2019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bCs/>
                <w:sz w:val="20"/>
                <w:szCs w:val="22"/>
              </w:rPr>
              <w:t>Zaawansowane metody lutowania i napraw pakietów elektronicznych wraz z komponentem dla pakietów elektronicznych działających w przestrzeni kosmicznej (IPC)</w:t>
            </w:r>
          </w:p>
        </w:tc>
        <w:tc>
          <w:tcPr>
            <w:tcW w:w="2490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11.02.2019-12.02.2019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Pakiety elektroniczne z komponentami Ball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Grid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Array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w praktyce, w tym również zastosowanie SPACE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13.02.2019-14.02.2019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Pakiety elektroniczne z komponentami Ball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Grid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Array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w praktyce, w tym również zastosowanie SPACE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3E607A">
              <w:rPr>
                <w:rFonts w:ascii="Calibri" w:hAnsi="Calibri" w:cs="Calibri"/>
                <w:sz w:val="20"/>
              </w:rPr>
              <w:t>1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bookmarkStart w:id="1" w:name="_Hlk252908"/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15.02.2019-16.02.2019  </w:t>
            </w:r>
            <w:bookmarkEnd w:id="1"/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Pakiety elektroniczne z komponentami Ball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Grid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Array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w praktyce, w tym również zastosowanie SPACE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  <w:bookmarkStart w:id="2" w:name="_GoBack"/>
            <w:bookmarkEnd w:id="2"/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18.02.2019-19.02.2019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Pakiety elektroniczne z komponentami Ball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Grid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Array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w praktyce, w tym również zastosowanie SPACE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15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20.02.2019-21.02.2019  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Pakiety elektroniczne z komponentami Ball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Grid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Array</w:t>
            </w:r>
            <w:proofErr w:type="spellEnd"/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 xml:space="preserve"> w praktyce, w tym również zastosowanie SPACE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16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Elektryczność statyczna a urządzenia elektroniczne (zwane ESD)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FC3203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17</w:t>
            </w:r>
          </w:p>
        </w:tc>
        <w:tc>
          <w:tcPr>
            <w:tcW w:w="2508" w:type="dxa"/>
            <w:vAlign w:val="center"/>
          </w:tcPr>
          <w:p w:rsidR="00EE703E" w:rsidRPr="00753BE2" w:rsidRDefault="00EE703E" w:rsidP="00EE703E">
            <w:pPr>
              <w:jc w:val="center"/>
              <w:rPr>
                <w:rFonts w:asciiTheme="minorHAnsi" w:hAnsiTheme="minorHAnsi" w:cstheme="minorHAnsi"/>
              </w:rPr>
            </w:pPr>
            <w:r w:rsidRPr="00753B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Pr="00753BE2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753BE2">
              <w:rPr>
                <w:rFonts w:asciiTheme="minorHAnsi" w:hAnsiTheme="minorHAnsi" w:cs="Calibri"/>
                <w:b w:val="0"/>
                <w:sz w:val="20"/>
              </w:rPr>
              <w:t>8:00-15:00</w:t>
            </w:r>
          </w:p>
        </w:tc>
        <w:tc>
          <w:tcPr>
            <w:tcW w:w="5108" w:type="dxa"/>
          </w:tcPr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  <w:r w:rsidRPr="00753BE2">
              <w:rPr>
                <w:rFonts w:ascii="Calibri" w:hAnsi="Calibri" w:cs="Calibri"/>
                <w:iCs/>
                <w:color w:val="000000"/>
                <w:sz w:val="20"/>
                <w:szCs w:val="22"/>
              </w:rPr>
              <w:t>Elektryczność statyczna a urządzenia elektroniczne (zwane ESD)</w:t>
            </w:r>
          </w:p>
        </w:tc>
        <w:tc>
          <w:tcPr>
            <w:tcW w:w="2490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</w:t>
            </w:r>
          </w:p>
        </w:tc>
      </w:tr>
      <w:tr w:rsidR="00EE703E" w:rsidRPr="00FA143C" w:rsidTr="002D6D17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18</w:t>
            </w:r>
          </w:p>
        </w:tc>
        <w:tc>
          <w:tcPr>
            <w:tcW w:w="2508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15:00-18:45</w:t>
            </w:r>
          </w:p>
        </w:tc>
        <w:tc>
          <w:tcPr>
            <w:tcW w:w="5108" w:type="dxa"/>
            <w:vAlign w:val="center"/>
          </w:tcPr>
          <w:p w:rsidR="00EE703E" w:rsidRPr="006D5CDC" w:rsidRDefault="00EE703E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EE703E">
              <w:rPr>
                <w:rFonts w:ascii="Calibri" w:hAnsi="Calibri" w:cs="Calibri"/>
                <w:b w:val="0"/>
                <w:sz w:val="20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3E607A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</w:t>
            </w:r>
          </w:p>
        </w:tc>
      </w:tr>
      <w:tr w:rsidR="00EE703E" w:rsidRPr="00FA143C" w:rsidTr="002D6D17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19</w:t>
            </w:r>
          </w:p>
        </w:tc>
        <w:tc>
          <w:tcPr>
            <w:tcW w:w="2508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26.02.2019</w:t>
            </w:r>
          </w:p>
        </w:tc>
        <w:tc>
          <w:tcPr>
            <w:tcW w:w="2963" w:type="dxa"/>
            <w:vAlign w:val="center"/>
          </w:tcPr>
          <w:p w:rsidR="00EE703E" w:rsidRPr="00FA143C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753BE2">
              <w:rPr>
                <w:rFonts w:ascii="Calibri" w:hAnsi="Calibri" w:cs="Calibri"/>
                <w:sz w:val="20"/>
              </w:rPr>
              <w:t>Techniczne Zakłady Naukowe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  <w:r>
              <w:rPr>
                <w:rFonts w:ascii="Calibri" w:hAnsi="Calibri" w:cs="Calibri"/>
                <w:sz w:val="20"/>
              </w:rPr>
              <w:br/>
            </w:r>
            <w:r w:rsidRPr="00753BE2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 w:rsidRPr="00EE703E">
              <w:rPr>
                <w:rFonts w:asciiTheme="minorHAnsi" w:hAnsiTheme="minorHAnsi" w:cs="Calibri"/>
                <w:b w:val="0"/>
                <w:sz w:val="20"/>
              </w:rPr>
              <w:t>15:00-18:45</w:t>
            </w:r>
          </w:p>
        </w:tc>
        <w:tc>
          <w:tcPr>
            <w:tcW w:w="5108" w:type="dxa"/>
            <w:vAlign w:val="center"/>
          </w:tcPr>
          <w:p w:rsidR="00EE703E" w:rsidRPr="006D5CDC" w:rsidRDefault="00EE703E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EE703E">
              <w:rPr>
                <w:rFonts w:ascii="Calibri" w:hAnsi="Calibri" w:cs="Calibri"/>
                <w:b w:val="0"/>
                <w:sz w:val="20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3E607A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E703E" w:rsidRPr="00FA143C" w:rsidTr="002D6D17">
        <w:trPr>
          <w:trHeight w:val="567"/>
        </w:trPr>
        <w:tc>
          <w:tcPr>
            <w:tcW w:w="641" w:type="dxa"/>
            <w:vAlign w:val="center"/>
          </w:tcPr>
          <w:p w:rsidR="00EE703E" w:rsidRDefault="003E607A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20</w:t>
            </w:r>
          </w:p>
        </w:tc>
        <w:tc>
          <w:tcPr>
            <w:tcW w:w="2508" w:type="dxa"/>
            <w:vAlign w:val="center"/>
          </w:tcPr>
          <w:p w:rsid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28.02.2019</w:t>
            </w:r>
          </w:p>
        </w:tc>
        <w:tc>
          <w:tcPr>
            <w:tcW w:w="2963" w:type="dxa"/>
            <w:vAlign w:val="center"/>
          </w:tcPr>
          <w:p w:rsidR="00EE703E" w:rsidRP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EE703E">
              <w:rPr>
                <w:rFonts w:ascii="Calibri" w:hAnsi="Calibri" w:cs="Calibri"/>
                <w:sz w:val="20"/>
              </w:rPr>
              <w:t>Techniczne Zakłady Naukowe</w:t>
            </w:r>
          </w:p>
          <w:p w:rsidR="00EE703E" w:rsidRPr="00EE703E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EE703E">
              <w:rPr>
                <w:rFonts w:ascii="Calibri" w:hAnsi="Calibri" w:cs="Calibri"/>
                <w:sz w:val="20"/>
              </w:rPr>
              <w:t xml:space="preserve"> im. gen. Władysława Sikorskiego ul. Jasnogórska 84/90</w:t>
            </w:r>
          </w:p>
          <w:p w:rsidR="00EE703E" w:rsidRPr="00753BE2" w:rsidRDefault="00EE703E" w:rsidP="00EE703E">
            <w:pPr>
              <w:jc w:val="center"/>
              <w:rPr>
                <w:rFonts w:ascii="Calibri" w:hAnsi="Calibri" w:cs="Calibri"/>
                <w:sz w:val="20"/>
              </w:rPr>
            </w:pPr>
            <w:r w:rsidRPr="00EE703E">
              <w:rPr>
                <w:rFonts w:ascii="Calibri" w:hAnsi="Calibri" w:cs="Calibri"/>
                <w:sz w:val="20"/>
              </w:rPr>
              <w:t xml:space="preserve"> 42-217 Częstochowa</w:t>
            </w:r>
          </w:p>
        </w:tc>
        <w:tc>
          <w:tcPr>
            <w:tcW w:w="1113" w:type="dxa"/>
            <w:vAlign w:val="center"/>
          </w:tcPr>
          <w:p w:rsidR="00EE703E" w:rsidRDefault="00EE703E" w:rsidP="00EE703E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14:15-18:00</w:t>
            </w:r>
          </w:p>
        </w:tc>
        <w:tc>
          <w:tcPr>
            <w:tcW w:w="5108" w:type="dxa"/>
            <w:vAlign w:val="center"/>
          </w:tcPr>
          <w:p w:rsidR="00EE703E" w:rsidRPr="006D5CDC" w:rsidRDefault="00EE703E" w:rsidP="00EE703E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 w:rsidRPr="00EE703E">
              <w:rPr>
                <w:rFonts w:ascii="Calibri" w:hAnsi="Calibri" w:cs="Calibri"/>
                <w:b w:val="0"/>
                <w:sz w:val="20"/>
              </w:rPr>
              <w:t>Komputerowe wspomaganie identyfikacji uszkodzeń sprzętu elektronicznego</w:t>
            </w:r>
          </w:p>
        </w:tc>
        <w:tc>
          <w:tcPr>
            <w:tcW w:w="2490" w:type="dxa"/>
            <w:vAlign w:val="center"/>
          </w:tcPr>
          <w:p w:rsidR="00EE703E" w:rsidRDefault="003E607A" w:rsidP="00EE703E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8</w:t>
            </w:r>
          </w:p>
        </w:tc>
      </w:tr>
    </w:tbl>
    <w:p w:rsidR="000213F1" w:rsidRPr="000213F1" w:rsidRDefault="000213F1" w:rsidP="000213F1"/>
    <w:p w:rsidR="000213F1" w:rsidRPr="000213F1" w:rsidRDefault="000213F1" w:rsidP="000213F1"/>
    <w:p w:rsidR="000213F1" w:rsidRPr="000213F1" w:rsidRDefault="000213F1" w:rsidP="000213F1"/>
    <w:p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79CE" w:rsidRDefault="000479CE">
      <w:r>
        <w:separator/>
      </w:r>
    </w:p>
  </w:endnote>
  <w:endnote w:type="continuationSeparator" w:id="0">
    <w:p w:rsidR="000479CE" w:rsidRDefault="0004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79CE" w:rsidRDefault="000479CE">
      <w:bookmarkStart w:id="0" w:name="_Hlk479772840"/>
      <w:bookmarkEnd w:id="0"/>
      <w:r>
        <w:separator/>
      </w:r>
    </w:p>
  </w:footnote>
  <w:footnote w:type="continuationSeparator" w:id="0">
    <w:p w:rsidR="000479CE" w:rsidRDefault="0004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:rsidR="009B0E0F" w:rsidRDefault="009B0E0F">
    <w:pPr>
      <w:pStyle w:val="Nagwek"/>
    </w:pPr>
  </w:p>
  <w:p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13F1"/>
    <w:rsid w:val="00034859"/>
    <w:rsid w:val="00040919"/>
    <w:rsid w:val="00041E2C"/>
    <w:rsid w:val="000455FE"/>
    <w:rsid w:val="000479CE"/>
    <w:rsid w:val="000529F8"/>
    <w:rsid w:val="000533C2"/>
    <w:rsid w:val="00061583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3E06F4"/>
    <w:rsid w:val="003E607A"/>
    <w:rsid w:val="0040129D"/>
    <w:rsid w:val="004043C1"/>
    <w:rsid w:val="0041207A"/>
    <w:rsid w:val="00413298"/>
    <w:rsid w:val="00432954"/>
    <w:rsid w:val="00432C1F"/>
    <w:rsid w:val="00443814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53BE2"/>
    <w:rsid w:val="00764CA8"/>
    <w:rsid w:val="00796B55"/>
    <w:rsid w:val="007A0A31"/>
    <w:rsid w:val="007A564D"/>
    <w:rsid w:val="007A59EB"/>
    <w:rsid w:val="007A6DBD"/>
    <w:rsid w:val="007B2770"/>
    <w:rsid w:val="007B73A2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77521"/>
    <w:rsid w:val="00A96DF6"/>
    <w:rsid w:val="00AC232F"/>
    <w:rsid w:val="00AC5AED"/>
    <w:rsid w:val="00AC6D2D"/>
    <w:rsid w:val="00AE4A0C"/>
    <w:rsid w:val="00AE4DC2"/>
    <w:rsid w:val="00B002E0"/>
    <w:rsid w:val="00B01174"/>
    <w:rsid w:val="00B0220A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277B"/>
    <w:rsid w:val="00E73DDD"/>
    <w:rsid w:val="00E92F0A"/>
    <w:rsid w:val="00E96EC2"/>
    <w:rsid w:val="00E979AA"/>
    <w:rsid w:val="00EA2F16"/>
    <w:rsid w:val="00EB10D5"/>
    <w:rsid w:val="00EB45D0"/>
    <w:rsid w:val="00EB6D08"/>
    <w:rsid w:val="00EC65C6"/>
    <w:rsid w:val="00ED7753"/>
    <w:rsid w:val="00EE703E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  <w:rsid w:val="00FE7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B1915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FE34A-4C21-4713-A94E-8714F2C9C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5000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6</cp:revision>
  <cp:lastPrinted>2017-04-07T08:49:00Z</cp:lastPrinted>
  <dcterms:created xsi:type="dcterms:W3CDTF">2019-02-11T14:49:00Z</dcterms:created>
  <dcterms:modified xsi:type="dcterms:W3CDTF">2019-02-12T08:32:00Z</dcterms:modified>
</cp:coreProperties>
</file>